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3F" w:rsidRDefault="00EF183F" w:rsidP="00CC396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EF183F" w:rsidRDefault="00EF183F" w:rsidP="00CC396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TAQUITESTE_60ppm</w:t>
      </w:r>
      <w:bookmarkStart w:id="0" w:name="_GoBack"/>
      <w:bookmarkEnd w:id="0"/>
    </w:p>
    <w:p w:rsidR="00EF183F" w:rsidRDefault="00EF183F" w:rsidP="00CC396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CC3960" w:rsidRPr="00CC3960" w:rsidRDefault="00CC3960" w:rsidP="00CC396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C3960">
        <w:rPr>
          <w:rFonts w:ascii="Times New Roman" w:hAnsi="Times New Roman" w:cs="Times New Roman"/>
          <w:color w:val="auto"/>
        </w:rPr>
        <w:t xml:space="preserve">A Lei do Direito Autoral admite hoje a reprodução, em diários e periódicos, de discursos pronunciados em reuniões públicas de qualquer natureza. Tal exceção se estende, em particular, aos pronunciamentos de Deputados, Senadores, juízes e demais autoridades do Legislativo e do Judiciário. </w:t>
      </w:r>
    </w:p>
    <w:p w:rsidR="00CC3960" w:rsidRPr="00CC3960" w:rsidRDefault="00CC3960" w:rsidP="00CC396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C3960">
        <w:rPr>
          <w:rFonts w:ascii="Times New Roman" w:hAnsi="Times New Roman" w:cs="Times New Roman"/>
          <w:color w:val="auto"/>
        </w:rPr>
        <w:t xml:space="preserve">Trata-se de dispositivo cuja redação restringe o acesso dos demais veículos de comunicação, tais como o rádio, a televisão e os sítios de Internet, aos trabalhos dessas instituições e limitam-lhes o direito de reproduzir, na íntegra, pronunciamentos parlamentares, decisões judiciais e opiniões de terceiros que são do interesse da sociedade. </w:t>
      </w:r>
    </w:p>
    <w:p w:rsidR="00CC3960" w:rsidRPr="00CC3960" w:rsidRDefault="00CC3960" w:rsidP="00CC396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C3960">
        <w:rPr>
          <w:rFonts w:ascii="Times New Roman" w:hAnsi="Times New Roman" w:cs="Times New Roman"/>
          <w:color w:val="auto"/>
        </w:rPr>
        <w:t xml:space="preserve">O cidadão brasileiro demanda hoje um volume de informações significativo, que lhe permita formar opinião qualificada a respeito dos temas de seu interesse. As novas gerações, habituadas ao uso da Internet, esperam obter em tempo real a íntegra dos trabalhos dos legislativos e dos tribunais, em todas as instâncias, ressalvados os casos em que a lei preveja sigilo ou segredo dos debates e decisões. </w:t>
      </w:r>
    </w:p>
    <w:p w:rsidR="00CC3960" w:rsidRPr="00CC3960" w:rsidRDefault="00CC3960" w:rsidP="00CC396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CC3960">
        <w:rPr>
          <w:rFonts w:ascii="Times New Roman" w:hAnsi="Times New Roman" w:cs="Times New Roman"/>
          <w:color w:val="auto"/>
        </w:rPr>
        <w:t xml:space="preserve">A principal barreira à publicidade desses pronunciamentos reside na obrigação de respeitar o direito dos respectivos autores. Com o intuito de modificar essa situação, ampliando a divulgação das decisões públicas, oferecemos este texto, que inclui, entre as limitações ao direito autoral, </w:t>
      </w:r>
      <w:proofErr w:type="gramStart"/>
      <w:r w:rsidRPr="00CC3960">
        <w:rPr>
          <w:rFonts w:ascii="Times New Roman" w:hAnsi="Times New Roman" w:cs="Times New Roman"/>
          <w:color w:val="auto"/>
        </w:rPr>
        <w:t>a</w:t>
      </w:r>
      <w:proofErr w:type="gramEnd"/>
      <w:r w:rsidRPr="00CC3960">
        <w:rPr>
          <w:rFonts w:ascii="Times New Roman" w:hAnsi="Times New Roman" w:cs="Times New Roman"/>
          <w:color w:val="auto"/>
        </w:rPr>
        <w:t xml:space="preserve"> garantia de que os atos praticados no contexto do legislativo e do judiciário possam ser livremente divulgados em todos os veículos de comunicação social, sem que isto configure ofensa ao direito autoral. Tal disposição estende-se, evidentemente, a todos os pronunciamentos de terceiros, desde que efetuados nesse ambiente. </w:t>
      </w:r>
    </w:p>
    <w:p w:rsidR="00E01115" w:rsidRPr="00CC3960" w:rsidRDefault="00CC3960" w:rsidP="00EF183F">
      <w:pPr>
        <w:pStyle w:val="Default"/>
        <w:spacing w:line="360" w:lineRule="auto"/>
        <w:rPr>
          <w:rFonts w:ascii="Times New Roman" w:hAnsi="Times New Roman" w:cs="Times New Roman"/>
        </w:rPr>
      </w:pPr>
      <w:r w:rsidRPr="00CC3960">
        <w:rPr>
          <w:rFonts w:ascii="Times New Roman" w:hAnsi="Times New Roman" w:cs="Times New Roman"/>
          <w:color w:val="auto"/>
        </w:rPr>
        <w:t>A redação proposta resguarda todos os direitos autorais previstos em lei, excetuando apenas o caso de falas ou textos oferecidos no âmbito legislativo ou judicial, em reuniões públicas de seus plenários, comissões, conselhos e grupos de trabalho. A especificidade do dispositivo parece-nos desejável, de modo a delimitar com clareza as situ</w:t>
      </w:r>
      <w:r w:rsidR="00EF183F">
        <w:rPr>
          <w:rFonts w:ascii="Times New Roman" w:hAnsi="Times New Roman" w:cs="Times New Roman"/>
          <w:color w:val="auto"/>
        </w:rPr>
        <w:t>ações que se mostram relevantes...</w:t>
      </w:r>
    </w:p>
    <w:sectPr w:rsidR="00E01115" w:rsidRPr="00CC3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60"/>
    <w:rsid w:val="00CC3960"/>
    <w:rsid w:val="00E01115"/>
    <w:rsid w:val="00E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3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3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2011-11-25T19:25:00Z</dcterms:created>
  <dcterms:modified xsi:type="dcterms:W3CDTF">2011-11-28T15:30:00Z</dcterms:modified>
</cp:coreProperties>
</file>